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29" w:rsidRPr="00D92729" w:rsidRDefault="00D92729" w:rsidP="00D927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D92729">
        <w:rPr>
          <w:rFonts w:ascii="Times New Roman" w:hAnsi="Times New Roman" w:cs="Times New Roman"/>
          <w:b/>
          <w:sz w:val="24"/>
          <w:szCs w:val="24"/>
        </w:rPr>
        <w:t>орытынды</w:t>
      </w:r>
      <w:proofErr w:type="spellEnd"/>
      <w:r w:rsidRPr="00D92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729">
        <w:rPr>
          <w:rFonts w:ascii="Times New Roman" w:hAnsi="Times New Roman" w:cs="Times New Roman"/>
          <w:b/>
          <w:sz w:val="24"/>
          <w:szCs w:val="24"/>
        </w:rPr>
        <w:t>емтихан</w:t>
      </w:r>
      <w:proofErr w:type="spellEnd"/>
      <w:r w:rsidRPr="00D92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729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</w:p>
    <w:p w:rsidR="00D92729" w:rsidRPr="00D92729" w:rsidRDefault="00D92729" w:rsidP="00D927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2729">
        <w:rPr>
          <w:rFonts w:ascii="Times New Roman" w:hAnsi="Times New Roman" w:cs="Times New Roman"/>
          <w:b/>
          <w:sz w:val="24"/>
          <w:szCs w:val="24"/>
        </w:rPr>
        <w:t>коммерциялық</w:t>
      </w:r>
      <w:proofErr w:type="spellEnd"/>
      <w:r w:rsidRPr="00D92729">
        <w:rPr>
          <w:rFonts w:ascii="Times New Roman" w:hAnsi="Times New Roman" w:cs="Times New Roman"/>
          <w:b/>
          <w:sz w:val="24"/>
          <w:szCs w:val="24"/>
        </w:rPr>
        <w:t xml:space="preserve"> PR " </w:t>
      </w:r>
      <w:proofErr w:type="spellStart"/>
      <w:r w:rsidRPr="00D92729">
        <w:rPr>
          <w:rFonts w:ascii="Times New Roman" w:hAnsi="Times New Roman" w:cs="Times New Roman"/>
          <w:b/>
          <w:sz w:val="24"/>
          <w:szCs w:val="24"/>
        </w:rPr>
        <w:t>пәні</w:t>
      </w:r>
      <w:proofErr w:type="spellEnd"/>
      <w:r w:rsidRPr="00D92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729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D92729">
        <w:rPr>
          <w:rFonts w:ascii="Times New Roman" w:hAnsi="Times New Roman" w:cs="Times New Roman"/>
          <w:b/>
          <w:sz w:val="24"/>
          <w:szCs w:val="24"/>
        </w:rPr>
        <w:t>»</w:t>
      </w:r>
    </w:p>
    <w:p w:rsidR="00D92729" w:rsidRPr="00D92729" w:rsidRDefault="00D92729" w:rsidP="00D9272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D92729">
        <w:rPr>
          <w:rFonts w:ascii="Times New Roman" w:hAnsi="Times New Roman" w:cs="Times New Roman"/>
          <w:b/>
          <w:sz w:val="24"/>
          <w:szCs w:val="24"/>
        </w:rPr>
        <w:t>ақырыптар</w:t>
      </w:r>
      <w:proofErr w:type="spellEnd"/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2729" w:rsidRPr="00D92729">
        <w:rPr>
          <w:rFonts w:ascii="Times New Roman" w:hAnsi="Times New Roman" w:cs="Times New Roman"/>
          <w:sz w:val="24"/>
          <w:szCs w:val="24"/>
        </w:rPr>
        <w:t xml:space="preserve">Введение в проектный менеджмент.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не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2729" w:rsidRPr="00D92729">
        <w:rPr>
          <w:rFonts w:ascii="Times New Roman" w:hAnsi="Times New Roman" w:cs="Times New Roman"/>
          <w:sz w:val="24"/>
          <w:szCs w:val="24"/>
        </w:rPr>
        <w:t xml:space="preserve">PR-да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2729" w:rsidRPr="00D92729">
        <w:rPr>
          <w:rFonts w:ascii="Times New Roman" w:hAnsi="Times New Roman" w:cs="Times New Roman"/>
          <w:sz w:val="24"/>
          <w:szCs w:val="24"/>
        </w:rPr>
        <w:t xml:space="preserve">PR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жүргізу-жүйелі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 xml:space="preserve">PR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социологияның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Сараптамалық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 Фокус-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топтар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сұхбат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аудит.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аудит.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құрылымындағы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Имидж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бедел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позициялау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өлшеу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ақпараттық-коммуникативтік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құжаттаманы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үрдісіндегі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сапа.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менеджменттің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тенденциялары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жағдайын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Командада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коммуникацияны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презентацияларды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Pr="00D92729" w:rsidRDefault="009A2D8E" w:rsidP="00D927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bookmarkStart w:id="0" w:name="_GoBack"/>
      <w:bookmarkEnd w:id="0"/>
      <w:r w:rsidR="00D92729" w:rsidRPr="00D92729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туындауы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тәуекелдердің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729" w:rsidRPr="00D92729">
        <w:rPr>
          <w:rFonts w:ascii="Times New Roman" w:hAnsi="Times New Roman" w:cs="Times New Roman"/>
          <w:sz w:val="24"/>
          <w:szCs w:val="24"/>
        </w:rPr>
        <w:t>типологиясы</w:t>
      </w:r>
      <w:proofErr w:type="spellEnd"/>
      <w:r w:rsidR="00D92729" w:rsidRPr="00D92729">
        <w:rPr>
          <w:rFonts w:ascii="Times New Roman" w:hAnsi="Times New Roman" w:cs="Times New Roman"/>
          <w:sz w:val="24"/>
          <w:szCs w:val="24"/>
        </w:rPr>
        <w:t>.</w:t>
      </w:r>
    </w:p>
    <w:p w:rsidR="00D92729" w:rsidRDefault="00D92729" w:rsidP="00D927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F09" w:rsidRDefault="00D92729" w:rsidP="00D927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2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сұрактары: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 жобаны өзара байланысты бөліктерден тұратын динамикалық жүйе ретінде және көптеген Үйлестірілген әрекеттерді орындауды талап ететін етіп ашыңыз.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2 жобаға анықтама беріңіз және оның негізгі сипаттамаларын көрсетіңіз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3 Лерман Заңын Ашыңыз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4 race формуласын PR жаһандық жобалық тәсіл ретінде сипаттаңыз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5 бизнес-ұйымның ақпараттық-коммуникативтік құрылымы ретінде имидж түсінігін негіздеу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6 жобаның ақпараттық-коммуникативтік стратегиясын әзірлеуді сипаттаңыз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7 Стратегиялық жоспарлау логикасын сипаттаңыз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8 Кромер Заңын, Браун ережесін сипаттаңыз және Марк Твен бақылау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9 жобаны іске асыру кезеңінде туындауы мүмкін тәуекелдердің типологиясын атаңыз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10 жобаның технологиялық картасын, оның мақсаты мен мазмұнын сипаттаңыз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11 тәуекел түрлерін атаңыз. Lemma Салливен ережесі, Хьюго өсиеті және пуллиам постулаты.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12 веб-порталдар мен әлеуметтік желілер арқылы имиджді нығайту үшін бес негізгі бағытты негіздеңіз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13 бизнес жоспарлаудағы инновациялық құралдарды ұсыныңыз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14 бизнес-жоспар тұжырымдамасын әзірлеңіз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15 бизнес жобаның ықтимал күшті және әлсіз жақтарын көрсетіңіз және кемшіліктерді қалай жоюға болады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lastRenderedPageBreak/>
        <w:t>16 жобаны басқаруды берілген шектеулер кезінде барынша мүмкін болатын тиімділікпен жобаны іске асыруға бағытталған қызмет ретінде қарастырыңыз.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17 PR-кампанияларды жоспарлау және іске асыру қағидаттары мен реттілігін Тұжырымдаңыз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18 әмбебап коммуникациялық тізбек бойынша ақпараттың қозғалыс сипатын, қозғалыстың PR-логикасын, процестің PR-компоненттерін, ақпаратты қабылдау деңгейін көрсетіңіз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9D6">
        <w:rPr>
          <w:rFonts w:ascii="Times New Roman" w:hAnsi="Times New Roman" w:cs="Times New Roman"/>
          <w:sz w:val="24"/>
          <w:szCs w:val="24"/>
          <w:lang w:val="kk-KZ"/>
        </w:rPr>
        <w:t>19 жобалау қызметін ұйымдастырудың қолданбалы тәсілін және оның ерекшеліктерін сипаттаңыз</w:t>
      </w:r>
    </w:p>
    <w:p w:rsid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29D6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CC29D6">
        <w:rPr>
          <w:rFonts w:ascii="Times New Roman" w:hAnsi="Times New Roman" w:cs="Times New Roman"/>
          <w:sz w:val="24"/>
          <w:szCs w:val="24"/>
        </w:rPr>
        <w:t>Чумикова</w:t>
      </w:r>
      <w:proofErr w:type="spellEnd"/>
      <w:r w:rsidRPr="00CC29D6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CC29D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C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9D6">
        <w:rPr>
          <w:rFonts w:ascii="Times New Roman" w:hAnsi="Times New Roman" w:cs="Times New Roman"/>
          <w:sz w:val="24"/>
          <w:szCs w:val="24"/>
        </w:rPr>
        <w:t>жоспарлаудың</w:t>
      </w:r>
      <w:proofErr w:type="spellEnd"/>
      <w:r w:rsidRPr="00CC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9D6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CC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9D6">
        <w:rPr>
          <w:rFonts w:ascii="Times New Roman" w:hAnsi="Times New Roman" w:cs="Times New Roman"/>
          <w:sz w:val="24"/>
          <w:szCs w:val="24"/>
        </w:rPr>
        <w:t>матрицасын</w:t>
      </w:r>
      <w:proofErr w:type="spellEnd"/>
      <w:r w:rsidRPr="00CC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9D6">
        <w:rPr>
          <w:rFonts w:ascii="Times New Roman" w:hAnsi="Times New Roman" w:cs="Times New Roman"/>
          <w:sz w:val="24"/>
          <w:szCs w:val="24"/>
        </w:rPr>
        <w:t>бағалаңыз</w:t>
      </w:r>
      <w:proofErr w:type="spellEnd"/>
      <w:r w:rsidRPr="00CC29D6">
        <w:rPr>
          <w:rFonts w:ascii="Times New Roman" w:hAnsi="Times New Roman" w:cs="Times New Roman"/>
          <w:sz w:val="24"/>
          <w:szCs w:val="24"/>
        </w:rPr>
        <w:t>.</w:t>
      </w:r>
    </w:p>
    <w:p w:rsidR="00CC29D6" w:rsidRPr="00CC29D6" w:rsidRDefault="00CC29D6" w:rsidP="00CC29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29"/>
      </w:tblGrid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Проект как динамическую систему, складывающуюся из взаимосвязанных частей и требующую выполнения многочисленных скоординированных действий.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Проекту и укажите его основные характеристики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Раскройте Закон </w:t>
            </w:r>
            <w:proofErr w:type="spellStart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Лермана</w:t>
            </w:r>
            <w:proofErr w:type="spellEnd"/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Охарактеризуйте формулу RACE как глобальный проектный подход к PR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Обоснуйте понятие имиджа как информационно-коммуникативной конструкции бизнес-организации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разработку информационно-коммуникативной стратегии Проекта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логику стратегического планирования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Закон </w:t>
            </w:r>
            <w:proofErr w:type="spellStart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Кромера</w:t>
            </w:r>
            <w:proofErr w:type="spellEnd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правило Брауна и наблюдение Марк Твена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типологию рисков, которые могут возникнуть на этапе реализации Проекта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технологическую карту Проекта, ее назначение и содержание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типы рисков. Правило Лемма </w:t>
            </w:r>
            <w:proofErr w:type="spellStart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Салливена</w:t>
            </w:r>
            <w:proofErr w:type="spellEnd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заповедь Хьюго и постулат </w:t>
            </w:r>
            <w:proofErr w:type="spellStart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Пуллиама</w:t>
            </w:r>
            <w:proofErr w:type="spellEnd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Обоснуйте пять основных направлений для укрепления имиджа через веб-порталы и социальные сети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Предложите инновационные инструменты в бизнес-планировании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Разработайте концепцию бизнес-плана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возможные сильные и слабые стороны бизнес Проекта и как устранить недостатки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Рассмотрите управление Проектом как деятельность, направленную на реализацию Проекта с максимально возможной эффективностью при заданных ограничениях.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 принципы и последовательность планирования и реализации PR-кампаний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характер движения информации по универсальной коммуникационной цепи, PR-логика движения, PR-компоненты процесса, уровни восприятия информации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прикладной подход к организации проектной деятельности и его особенности</w:t>
            </w:r>
          </w:p>
        </w:tc>
      </w:tr>
      <w:tr w:rsidR="00D4309C" w:rsidRPr="008455F0" w:rsidTr="00D92729">
        <w:trPr>
          <w:tblCellSpacing w:w="0" w:type="dxa"/>
        </w:trPr>
        <w:tc>
          <w:tcPr>
            <w:tcW w:w="426" w:type="dxa"/>
            <w:vAlign w:val="center"/>
            <w:hideMark/>
          </w:tcPr>
          <w:p w:rsidR="00D4309C" w:rsidRPr="008455F0" w:rsidRDefault="00D4309C" w:rsidP="00C15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29" w:type="dxa"/>
            <w:vAlign w:val="center"/>
            <w:hideMark/>
          </w:tcPr>
          <w:p w:rsidR="00D4309C" w:rsidRPr="008455F0" w:rsidRDefault="00D4309C" w:rsidP="00C15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динамическую матрицу планирования по </w:t>
            </w:r>
            <w:proofErr w:type="spellStart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Чумикову</w:t>
            </w:r>
            <w:proofErr w:type="spellEnd"/>
            <w:r w:rsidRPr="0084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</w:tr>
    </w:tbl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процестерінің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Демингтің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басқаруда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Деминг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Голдратт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сигма"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әдіснамасын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командасының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критерийлерін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PR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неғұрлым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Қазақстандағы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салаларға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жүргізіңіз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бизнес-Корпорация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27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жоспарға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28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жақсартудың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айырмашылықтарды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30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кезеңдерін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32 PR-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объектінің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мүмкіндіктерді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кедергілерді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бейтараптандыру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түсіндіріңіз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құжаттаманы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тұжырымдалған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мазмұндық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оңтайландыруға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опцияларды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шығындарды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оңтайландыру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ықтимал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тәуекелдерді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мысалдарда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Лайкерттің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жіктелуі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 бизнес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байланыстарының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өндірістік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ұйымдастырыңыз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жоспардың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құрастырыңыз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пәрменді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бизнес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дамытуда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бағыттардың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макеттерін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42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жоспардың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43 "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идеяны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ілгерілету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SWOT-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жүргізіңіз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ұсыныңыз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нәтижеге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46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жоспарлаудағы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ұсыныңыз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47 бизнес-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тұжырымдамасын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әзірлеңіз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арналарды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ұсыныңыз</w:t>
      </w:r>
      <w:proofErr w:type="spellEnd"/>
    </w:p>
    <w:p w:rsidR="00CC29D6" w:rsidRP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нәтижеге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схемасын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құрыңыз</w:t>
      </w:r>
      <w:proofErr w:type="spellEnd"/>
    </w:p>
    <w:p w:rsidR="00CC29D6" w:rsidRDefault="00CC29D6" w:rsidP="00CC2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бизнес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ықтимал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жақтарын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көрсетіңіз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кемшіліктерді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жоюға</w:t>
      </w:r>
      <w:proofErr w:type="spellEnd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</w:p>
    <w:p w:rsidR="002A0839" w:rsidRPr="002A0839" w:rsidRDefault="00CA2E0F" w:rsidP="00CC2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2A0839" w:rsidRDefault="002A0839" w:rsidP="002A08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839" w:rsidRPr="002A0839" w:rsidRDefault="00CA2E0F" w:rsidP="002A08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="002A0839" w:rsidRPr="002A0839">
        <w:rPr>
          <w:rFonts w:ascii="Times New Roman" w:hAnsi="Times New Roman" w:cs="Times New Roman"/>
          <w:sz w:val="24"/>
          <w:szCs w:val="24"/>
        </w:rPr>
        <w:t>:</w:t>
      </w:r>
    </w:p>
    <w:p w:rsidR="006F3F09" w:rsidRPr="0044394C" w:rsidRDefault="006F3F0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1. Грей К.Ф.,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 Э.У. Управление проектами. Практическое руководство. М.:2014 </w:t>
      </w:r>
    </w:p>
    <w:p w:rsidR="006F3F09" w:rsidRPr="0044394C" w:rsidRDefault="006F3F0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 А.Н. Основы управления проектами: учебное пособие. </w:t>
      </w:r>
      <w:proofErr w:type="gramStart"/>
      <w:r w:rsidRPr="0044394C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443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6F3F09" w:rsidRPr="0044394C" w:rsidRDefault="006F3F0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3. Лебедева Т. Паблик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6F3F09" w:rsidRPr="0044394C" w:rsidRDefault="006F3F0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Кинан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. Менеджмент на ладони: оценка поведения. М: ЭКСМО, 2011. </w:t>
      </w:r>
    </w:p>
    <w:p w:rsidR="002A0839" w:rsidRPr="0044394C" w:rsidRDefault="00CA2E0F" w:rsidP="00443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2A0839" w:rsidRPr="0044394C" w:rsidRDefault="0044394C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Блэк</w:t>
      </w:r>
      <w:proofErr w:type="spellEnd"/>
      <w:r w:rsidR="002A0839" w:rsidRPr="0044394C">
        <w:rPr>
          <w:rFonts w:ascii="Times New Roman" w:hAnsi="Times New Roman" w:cs="Times New Roman"/>
          <w:sz w:val="24"/>
          <w:szCs w:val="24"/>
        </w:rPr>
        <w:t xml:space="preserve"> С. Введение в паблик </w:t>
      </w:r>
      <w:proofErr w:type="spellStart"/>
      <w:r w:rsidR="002A0839" w:rsidRPr="0044394C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="002A0839" w:rsidRPr="0044394C">
        <w:rPr>
          <w:rFonts w:ascii="Times New Roman" w:hAnsi="Times New Roman" w:cs="Times New Roman"/>
          <w:sz w:val="24"/>
          <w:szCs w:val="24"/>
        </w:rPr>
        <w:t xml:space="preserve">: Пер. с англ./ </w:t>
      </w:r>
      <w:proofErr w:type="spellStart"/>
      <w:r w:rsidR="002A0839" w:rsidRPr="0044394C">
        <w:rPr>
          <w:rFonts w:ascii="Times New Roman" w:hAnsi="Times New Roman" w:cs="Times New Roman"/>
          <w:sz w:val="24"/>
          <w:szCs w:val="24"/>
        </w:rPr>
        <w:t>Блэк</w:t>
      </w:r>
      <w:proofErr w:type="spellEnd"/>
      <w:r w:rsidR="002A0839" w:rsidRPr="0044394C">
        <w:rPr>
          <w:rFonts w:ascii="Times New Roman" w:hAnsi="Times New Roman" w:cs="Times New Roman"/>
          <w:sz w:val="24"/>
          <w:szCs w:val="24"/>
        </w:rPr>
        <w:t xml:space="preserve"> Сэм. - Ростов н/Д: Феникс, 2008. </w:t>
      </w:r>
    </w:p>
    <w:p w:rsidR="002A0839" w:rsidRPr="0044394C" w:rsidRDefault="002A083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О</w:t>
      </w:r>
      <w:r w:rsidR="0044394C">
        <w:rPr>
          <w:rFonts w:ascii="Times New Roman" w:hAnsi="Times New Roman" w:cs="Times New Roman"/>
          <w:sz w:val="24"/>
          <w:szCs w:val="24"/>
        </w:rPr>
        <w:t>льшевский</w:t>
      </w:r>
      <w:proofErr w:type="spellEnd"/>
      <w:r w:rsidR="0044394C">
        <w:rPr>
          <w:rFonts w:ascii="Times New Roman" w:hAnsi="Times New Roman" w:cs="Times New Roman"/>
          <w:sz w:val="24"/>
          <w:szCs w:val="24"/>
        </w:rPr>
        <w:t xml:space="preserve"> </w:t>
      </w:r>
      <w:r w:rsidRPr="0044394C">
        <w:rPr>
          <w:rFonts w:ascii="Times New Roman" w:hAnsi="Times New Roman" w:cs="Times New Roman"/>
          <w:sz w:val="24"/>
          <w:szCs w:val="24"/>
        </w:rPr>
        <w:t>А.С. Антикризисный P</w:t>
      </w:r>
      <w:r w:rsidR="0044394C">
        <w:rPr>
          <w:rFonts w:ascii="Times New Roman" w:hAnsi="Times New Roman" w:cs="Times New Roman"/>
          <w:sz w:val="24"/>
          <w:szCs w:val="24"/>
        </w:rPr>
        <w:t xml:space="preserve">R и консалтинг / </w:t>
      </w:r>
      <w:proofErr w:type="spellStart"/>
      <w:r w:rsidR="0044394C">
        <w:rPr>
          <w:rFonts w:ascii="Times New Roman" w:hAnsi="Times New Roman" w:cs="Times New Roman"/>
          <w:sz w:val="24"/>
          <w:szCs w:val="24"/>
        </w:rPr>
        <w:t>А.С.Ольшевский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>.</w:t>
      </w:r>
      <w:r w:rsidR="0044394C">
        <w:rPr>
          <w:rFonts w:ascii="Times New Roman" w:hAnsi="Times New Roman" w:cs="Times New Roman"/>
          <w:sz w:val="24"/>
          <w:szCs w:val="24"/>
        </w:rPr>
        <w:t xml:space="preserve"> </w:t>
      </w:r>
      <w:r w:rsidRPr="0044394C">
        <w:rPr>
          <w:rFonts w:ascii="Times New Roman" w:hAnsi="Times New Roman" w:cs="Times New Roman"/>
          <w:sz w:val="24"/>
          <w:szCs w:val="24"/>
        </w:rPr>
        <w:t>-</w:t>
      </w:r>
      <w:r w:rsidR="004439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94C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4394C">
        <w:rPr>
          <w:rFonts w:ascii="Times New Roman" w:hAnsi="Times New Roman" w:cs="Times New Roman"/>
          <w:sz w:val="24"/>
          <w:szCs w:val="24"/>
        </w:rPr>
        <w:t xml:space="preserve"> Питер, 2012.</w:t>
      </w:r>
    </w:p>
    <w:p w:rsidR="002A0839" w:rsidRPr="0044394C" w:rsidRDefault="002A083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3. Паблик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 для профессионалов/ </w:t>
      </w:r>
      <w:r w:rsidR="0044394C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="0044394C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="0044394C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="0044394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>, 2011.</w:t>
      </w:r>
    </w:p>
    <w:p w:rsidR="002A0839" w:rsidRPr="0044394C" w:rsidRDefault="002A0839" w:rsidP="0044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94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44394C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44394C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072C34" w:rsidRDefault="002A0839" w:rsidP="002A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3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0839"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 w:rsidRPr="002A0839">
        <w:rPr>
          <w:rFonts w:ascii="Times New Roman" w:hAnsi="Times New Roman" w:cs="Times New Roman"/>
          <w:sz w:val="24"/>
          <w:szCs w:val="24"/>
        </w:rPr>
        <w:t xml:space="preserve"> А.Н. PR-кампания в Интернете</w:t>
      </w:r>
    </w:p>
    <w:p w:rsidR="002A0839" w:rsidRPr="002A0839" w:rsidRDefault="00072C34" w:rsidP="002A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2A0839" w:rsidRPr="002A0839">
        <w:rPr>
          <w:rFonts w:ascii="Times New Roman" w:hAnsi="Times New Roman" w:cs="Times New Roman"/>
          <w:sz w:val="24"/>
          <w:szCs w:val="24"/>
        </w:rPr>
        <w:t>Советник.-</w:t>
      </w:r>
      <w:proofErr w:type="gramEnd"/>
      <w:r w:rsidR="002A0839" w:rsidRPr="002A0839">
        <w:rPr>
          <w:rFonts w:ascii="Times New Roman" w:hAnsi="Times New Roman" w:cs="Times New Roman"/>
          <w:sz w:val="24"/>
          <w:szCs w:val="24"/>
        </w:rPr>
        <w:t>2014.-№11.-С46-48; 2003.-№3.-С.50-53.</w:t>
      </w:r>
    </w:p>
    <w:p w:rsidR="002A0839" w:rsidRPr="002A0839" w:rsidRDefault="002A0839" w:rsidP="002A08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839">
        <w:rPr>
          <w:rFonts w:ascii="Times New Roman" w:eastAsia="Calibri" w:hAnsi="Times New Roman" w:cs="Times New Roman"/>
          <w:sz w:val="24"/>
          <w:szCs w:val="24"/>
        </w:rPr>
        <w:t>Интернет-ресурсы</w:t>
      </w:r>
      <w:r w:rsidRPr="002A0839">
        <w:rPr>
          <w:rFonts w:ascii="Times New Roman" w:hAnsi="Times New Roman" w:cs="Times New Roman"/>
          <w:sz w:val="24"/>
          <w:szCs w:val="24"/>
        </w:rPr>
        <w:t>:</w:t>
      </w:r>
    </w:p>
    <w:p w:rsidR="002A0839" w:rsidRPr="002A0839" w:rsidRDefault="009A2D8E" w:rsidP="002A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prclub</w:t>
        </w:r>
        <w:proofErr w:type="spellEnd"/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2A0839" w:rsidRPr="002A0839" w:rsidRDefault="009A2D8E" w:rsidP="002A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</w:rPr>
          <w:t>http://econbooks.ru/books/part/12540</w:t>
        </w:r>
      </w:hyperlink>
    </w:p>
    <w:p w:rsidR="002A0839" w:rsidRPr="002A0839" w:rsidRDefault="009A2D8E" w:rsidP="002A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</w:rPr>
          <w:t>http://stanlykajurov.narod.ru/researchmetod.htm</w:t>
        </w:r>
      </w:hyperlink>
    </w:p>
    <w:p w:rsidR="006F3F09" w:rsidRPr="002A0839" w:rsidRDefault="009A2D8E" w:rsidP="002A0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2A0839" w:rsidRPr="002A0839">
          <w:rPr>
            <w:rStyle w:val="a5"/>
            <w:rFonts w:ascii="Times New Roman" w:hAnsi="Times New Roman" w:cs="Times New Roman"/>
            <w:sz w:val="24"/>
            <w:szCs w:val="24"/>
          </w:rPr>
          <w:t>http://www.prstudent.ru/teoria/metody-issledovaniya-v-pr</w:t>
        </w:r>
      </w:hyperlink>
      <w:r w:rsidR="006F3F09" w:rsidRPr="002A0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3F09" w:rsidRPr="002A0839" w:rsidRDefault="009A2D8E" w:rsidP="002A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F3F09" w:rsidRPr="002A0839">
          <w:rPr>
            <w:rStyle w:val="a5"/>
            <w:rFonts w:ascii="Times New Roman" w:hAnsi="Times New Roman" w:cs="Times New Roman"/>
            <w:sz w:val="24"/>
            <w:szCs w:val="24"/>
          </w:rPr>
          <w:t>http://www.press-service.ru</w:t>
        </w:r>
      </w:hyperlink>
    </w:p>
    <w:p w:rsidR="006F3F09" w:rsidRPr="002A0839" w:rsidRDefault="009A2D8E" w:rsidP="002A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F3F09" w:rsidRPr="002A0839">
          <w:rPr>
            <w:rStyle w:val="a5"/>
            <w:rFonts w:ascii="Times New Roman" w:hAnsi="Times New Roman" w:cs="Times New Roman"/>
            <w:sz w:val="24"/>
            <w:szCs w:val="24"/>
          </w:rPr>
          <w:t>http://www.advlab.ru</w:t>
        </w:r>
      </w:hyperlink>
    </w:p>
    <w:p w:rsidR="006F3F09" w:rsidRDefault="009A2D8E" w:rsidP="002A0839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hyperlink r:id="rId11" w:history="1">
        <w:r w:rsidR="006F3F09" w:rsidRPr="002A0839">
          <w:rPr>
            <w:rStyle w:val="a5"/>
            <w:rFonts w:ascii="Times New Roman" w:hAnsi="Times New Roman" w:cs="Times New Roman"/>
            <w:sz w:val="24"/>
            <w:szCs w:val="24"/>
          </w:rPr>
          <w:t>https://studme.org</w:t>
        </w:r>
      </w:hyperlink>
    </w:p>
    <w:p w:rsidR="00072C34" w:rsidRPr="002A0839" w:rsidRDefault="00072C34" w:rsidP="002A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C34" w:rsidRPr="002A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77E06"/>
    <w:multiLevelType w:val="hybridMultilevel"/>
    <w:tmpl w:val="FD6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F0"/>
    <w:rsid w:val="00072C34"/>
    <w:rsid w:val="002A0839"/>
    <w:rsid w:val="0044394C"/>
    <w:rsid w:val="004B6B6E"/>
    <w:rsid w:val="0056722A"/>
    <w:rsid w:val="006F3F09"/>
    <w:rsid w:val="008455F0"/>
    <w:rsid w:val="00882667"/>
    <w:rsid w:val="00913EAC"/>
    <w:rsid w:val="009A2D8E"/>
    <w:rsid w:val="00CA2E0F"/>
    <w:rsid w:val="00CC29D6"/>
    <w:rsid w:val="00D4309C"/>
    <w:rsid w:val="00D92729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F9F74-C790-42DF-8BB0-D721372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3F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3F0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6F3F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3F0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student.ru/teoria/metody-issledovaniya-v-p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nlykajurov.narod.ru/researchmetod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books.ru/books/part/12540" TargetMode="External"/><Relationship Id="rId11" Type="http://schemas.openxmlformats.org/officeDocument/2006/relationships/hyperlink" Target="https://studme.org" TargetMode="External"/><Relationship Id="rId5" Type="http://schemas.openxmlformats.org/officeDocument/2006/relationships/hyperlink" Target="http://prclub.kz/" TargetMode="External"/><Relationship Id="rId10" Type="http://schemas.openxmlformats.org/officeDocument/2006/relationships/hyperlink" Target="http://www.advla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s-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Мамырова Кулайым</cp:lastModifiedBy>
  <cp:revision>6</cp:revision>
  <dcterms:created xsi:type="dcterms:W3CDTF">2019-10-29T13:10:00Z</dcterms:created>
  <dcterms:modified xsi:type="dcterms:W3CDTF">2019-10-31T04:46:00Z</dcterms:modified>
</cp:coreProperties>
</file>